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6739" w14:textId="77777777" w:rsidR="005D0D6C" w:rsidRPr="002659B7" w:rsidRDefault="005E0FEA" w:rsidP="00AF7203">
      <w:pPr>
        <w:spacing w:line="240" w:lineRule="exact"/>
        <w:jc w:val="center"/>
        <w:rPr>
          <w:rFonts w:asciiTheme="majorHAnsi" w:hAnsiTheme="majorHAnsi"/>
          <w:sz w:val="22"/>
          <w:szCs w:val="22"/>
        </w:rPr>
      </w:pPr>
      <w:r w:rsidRPr="002659B7">
        <w:rPr>
          <w:rFonts w:asciiTheme="majorHAnsi" w:hAnsiTheme="majorHAnsi"/>
          <w:sz w:val="22"/>
          <w:szCs w:val="22"/>
        </w:rPr>
        <w:t>The Faculty of Law of Maastricht University is looking for a:</w:t>
      </w:r>
    </w:p>
    <w:p w14:paraId="3315D59A" w14:textId="77777777" w:rsidR="009C6104" w:rsidRPr="002659B7" w:rsidRDefault="009C6104" w:rsidP="00AF7203">
      <w:pPr>
        <w:spacing w:line="240" w:lineRule="exact"/>
        <w:jc w:val="center"/>
        <w:rPr>
          <w:rFonts w:asciiTheme="majorHAnsi" w:hAnsiTheme="majorHAnsi"/>
          <w:b/>
          <w:sz w:val="22"/>
          <w:szCs w:val="22"/>
        </w:rPr>
      </w:pPr>
    </w:p>
    <w:p w14:paraId="67B0427E" w14:textId="3A2A9002" w:rsidR="005E0FEA" w:rsidRPr="00AF7203" w:rsidRDefault="005E0FEA" w:rsidP="00AF7203">
      <w:pPr>
        <w:spacing w:line="240" w:lineRule="exact"/>
        <w:jc w:val="center"/>
        <w:rPr>
          <w:rFonts w:asciiTheme="majorHAnsi" w:hAnsiTheme="majorHAnsi"/>
          <w:b/>
          <w:sz w:val="28"/>
          <w:szCs w:val="28"/>
        </w:rPr>
      </w:pPr>
      <w:r w:rsidRPr="00AF7203">
        <w:rPr>
          <w:rFonts w:asciiTheme="majorHAnsi" w:hAnsiTheme="majorHAnsi"/>
          <w:b/>
          <w:sz w:val="28"/>
          <w:szCs w:val="28"/>
        </w:rPr>
        <w:t xml:space="preserve">Assistant Professor </w:t>
      </w:r>
      <w:r w:rsidR="00735169" w:rsidRPr="00AF7203">
        <w:rPr>
          <w:rFonts w:asciiTheme="majorHAnsi" w:hAnsiTheme="majorHAnsi"/>
          <w:b/>
          <w:sz w:val="28"/>
          <w:szCs w:val="28"/>
        </w:rPr>
        <w:t xml:space="preserve">of </w:t>
      </w:r>
      <w:r w:rsidRPr="00AF7203">
        <w:rPr>
          <w:rFonts w:asciiTheme="majorHAnsi" w:hAnsiTheme="majorHAnsi"/>
          <w:b/>
          <w:sz w:val="28"/>
          <w:szCs w:val="28"/>
        </w:rPr>
        <w:t xml:space="preserve">Empirical Legal </w:t>
      </w:r>
      <w:r w:rsidR="003A4481" w:rsidRPr="00AF7203">
        <w:rPr>
          <w:rFonts w:asciiTheme="majorHAnsi" w:hAnsiTheme="majorHAnsi"/>
          <w:b/>
          <w:sz w:val="28"/>
          <w:szCs w:val="28"/>
        </w:rPr>
        <w:t xml:space="preserve">Research </w:t>
      </w:r>
      <w:r w:rsidR="00E86FF4" w:rsidRPr="00AF7203">
        <w:rPr>
          <w:rFonts w:asciiTheme="majorHAnsi" w:hAnsiTheme="majorHAnsi"/>
          <w:b/>
          <w:sz w:val="28"/>
          <w:szCs w:val="28"/>
        </w:rPr>
        <w:t>(1,0</w:t>
      </w:r>
      <w:r w:rsidR="00A73D43">
        <w:rPr>
          <w:rFonts w:asciiTheme="majorHAnsi" w:hAnsiTheme="majorHAnsi"/>
          <w:b/>
          <w:sz w:val="28"/>
          <w:szCs w:val="28"/>
        </w:rPr>
        <w:t xml:space="preserve"> fte</w:t>
      </w:r>
      <w:r w:rsidR="00E86FF4" w:rsidRPr="00AF7203">
        <w:rPr>
          <w:rFonts w:asciiTheme="majorHAnsi" w:hAnsiTheme="majorHAnsi"/>
          <w:b/>
          <w:sz w:val="28"/>
          <w:szCs w:val="28"/>
        </w:rPr>
        <w:t xml:space="preserve"> or 0</w:t>
      </w:r>
      <w:r w:rsidR="00A73D43">
        <w:rPr>
          <w:rFonts w:asciiTheme="majorHAnsi" w:hAnsiTheme="majorHAnsi"/>
          <w:b/>
          <w:sz w:val="28"/>
          <w:szCs w:val="28"/>
        </w:rPr>
        <w:t>,</w:t>
      </w:r>
      <w:r w:rsidR="00E86FF4" w:rsidRPr="00AF7203">
        <w:rPr>
          <w:rFonts w:asciiTheme="majorHAnsi" w:hAnsiTheme="majorHAnsi"/>
          <w:b/>
          <w:sz w:val="28"/>
          <w:szCs w:val="28"/>
        </w:rPr>
        <w:t>8 fte)</w:t>
      </w:r>
    </w:p>
    <w:p w14:paraId="6FF3DBE6" w14:textId="07147908" w:rsidR="005E0FEA" w:rsidRPr="002659B7" w:rsidRDefault="000B6485" w:rsidP="00AF7203">
      <w:pPr>
        <w:spacing w:line="240" w:lineRule="exact"/>
        <w:jc w:val="center"/>
        <w:rPr>
          <w:rFonts w:asciiTheme="majorHAnsi" w:hAnsiTheme="majorHAnsi"/>
          <w:sz w:val="22"/>
          <w:szCs w:val="22"/>
        </w:rPr>
      </w:pPr>
      <w:r w:rsidRPr="002659B7">
        <w:rPr>
          <w:rFonts w:asciiTheme="majorHAnsi" w:hAnsiTheme="majorHAnsi"/>
          <w:sz w:val="22"/>
          <w:szCs w:val="22"/>
        </w:rPr>
        <w:t>Tenure track position</w:t>
      </w:r>
    </w:p>
    <w:p w14:paraId="3ED890AC" w14:textId="77777777" w:rsidR="00B36552" w:rsidRPr="002659B7" w:rsidRDefault="00B36552" w:rsidP="002659B7">
      <w:pPr>
        <w:spacing w:line="240" w:lineRule="exact"/>
        <w:rPr>
          <w:rFonts w:asciiTheme="majorHAnsi" w:hAnsiTheme="majorHAnsi"/>
          <w:sz w:val="22"/>
          <w:szCs w:val="22"/>
        </w:rPr>
      </w:pPr>
    </w:p>
    <w:p w14:paraId="4339A4E2" w14:textId="77777777" w:rsidR="00AF7203" w:rsidRDefault="00AF7203" w:rsidP="002659B7">
      <w:pPr>
        <w:spacing w:line="240" w:lineRule="exact"/>
        <w:rPr>
          <w:rFonts w:asciiTheme="majorHAnsi" w:hAnsiTheme="majorHAnsi"/>
          <w:b/>
          <w:sz w:val="22"/>
          <w:szCs w:val="22"/>
        </w:rPr>
      </w:pPr>
    </w:p>
    <w:p w14:paraId="46CE1FEB" w14:textId="0AA589E4" w:rsidR="00B36552" w:rsidRPr="002659B7" w:rsidRDefault="00F75951" w:rsidP="00AF7203">
      <w:pPr>
        <w:spacing w:after="120" w:line="240" w:lineRule="exact"/>
        <w:rPr>
          <w:rFonts w:asciiTheme="majorHAnsi" w:hAnsiTheme="majorHAnsi"/>
          <w:b/>
          <w:sz w:val="22"/>
          <w:szCs w:val="22"/>
        </w:rPr>
      </w:pPr>
      <w:r w:rsidRPr="002659B7">
        <w:rPr>
          <w:rFonts w:asciiTheme="majorHAnsi" w:hAnsiTheme="majorHAnsi"/>
          <w:b/>
          <w:sz w:val="22"/>
          <w:szCs w:val="22"/>
        </w:rPr>
        <w:t>Job Description:</w:t>
      </w:r>
    </w:p>
    <w:p w14:paraId="3EC2AAA3" w14:textId="0F5E7DC7" w:rsidR="009C6104" w:rsidRPr="002659B7" w:rsidRDefault="009C6104" w:rsidP="002659B7">
      <w:pPr>
        <w:spacing w:line="240" w:lineRule="exact"/>
        <w:rPr>
          <w:rFonts w:asciiTheme="majorHAnsi" w:hAnsiTheme="majorHAnsi"/>
          <w:sz w:val="22"/>
          <w:szCs w:val="22"/>
        </w:rPr>
      </w:pPr>
      <w:r w:rsidRPr="002659B7">
        <w:rPr>
          <w:rFonts w:asciiTheme="majorHAnsi" w:hAnsiTheme="majorHAnsi"/>
          <w:sz w:val="22"/>
          <w:szCs w:val="22"/>
        </w:rPr>
        <w:t xml:space="preserve">We expect the successful candidate to teach </w:t>
      </w:r>
      <w:r w:rsidR="00735169" w:rsidRPr="002659B7">
        <w:rPr>
          <w:rFonts w:asciiTheme="majorHAnsi" w:hAnsiTheme="majorHAnsi"/>
          <w:sz w:val="22"/>
          <w:szCs w:val="22"/>
        </w:rPr>
        <w:t xml:space="preserve">methods of </w:t>
      </w:r>
      <w:r w:rsidRPr="002659B7">
        <w:rPr>
          <w:rFonts w:asciiTheme="majorHAnsi" w:hAnsiTheme="majorHAnsi"/>
          <w:sz w:val="22"/>
          <w:szCs w:val="22"/>
        </w:rPr>
        <w:t xml:space="preserve">Empirical Legal </w:t>
      </w:r>
      <w:r w:rsidR="003A4481" w:rsidRPr="002659B7">
        <w:rPr>
          <w:rFonts w:asciiTheme="majorHAnsi" w:hAnsiTheme="majorHAnsi"/>
          <w:sz w:val="22"/>
          <w:szCs w:val="22"/>
        </w:rPr>
        <w:t>Research</w:t>
      </w:r>
      <w:r w:rsidR="00735169" w:rsidRPr="002659B7">
        <w:rPr>
          <w:rFonts w:asciiTheme="majorHAnsi" w:hAnsiTheme="majorHAnsi"/>
          <w:sz w:val="22"/>
          <w:szCs w:val="22"/>
        </w:rPr>
        <w:t xml:space="preserve"> </w:t>
      </w:r>
      <w:r w:rsidR="00F75951" w:rsidRPr="002659B7">
        <w:rPr>
          <w:rFonts w:asciiTheme="majorHAnsi" w:hAnsiTheme="majorHAnsi"/>
          <w:sz w:val="22"/>
          <w:szCs w:val="22"/>
        </w:rPr>
        <w:t>in the Graduate</w:t>
      </w:r>
      <w:r w:rsidRPr="002659B7">
        <w:rPr>
          <w:rFonts w:asciiTheme="majorHAnsi" w:hAnsiTheme="majorHAnsi"/>
          <w:sz w:val="22"/>
          <w:szCs w:val="22"/>
        </w:rPr>
        <w:t xml:space="preserve"> School of Law, to PhD candidates, to our honours research master students and in the UM Law College. He or she will advise researche</w:t>
      </w:r>
      <w:r w:rsidR="001B3606" w:rsidRPr="002659B7">
        <w:rPr>
          <w:rFonts w:asciiTheme="majorHAnsi" w:hAnsiTheme="majorHAnsi"/>
          <w:sz w:val="22"/>
          <w:szCs w:val="22"/>
        </w:rPr>
        <w:t xml:space="preserve">rs on research proposals and research design, with a special focus on empirical legal research. </w:t>
      </w:r>
      <w:r w:rsidR="003A4481" w:rsidRPr="002659B7">
        <w:rPr>
          <w:rFonts w:asciiTheme="majorHAnsi" w:hAnsiTheme="majorHAnsi"/>
          <w:sz w:val="22"/>
          <w:szCs w:val="22"/>
        </w:rPr>
        <w:t>He or she will be involved in the further development of this field at the Faculty. In addition, t</w:t>
      </w:r>
      <w:r w:rsidR="001B3606" w:rsidRPr="002659B7">
        <w:rPr>
          <w:rFonts w:asciiTheme="majorHAnsi" w:hAnsiTheme="majorHAnsi"/>
          <w:sz w:val="22"/>
          <w:szCs w:val="22"/>
        </w:rPr>
        <w:t xml:space="preserve">he </w:t>
      </w:r>
      <w:r w:rsidR="003A4481" w:rsidRPr="002659B7">
        <w:rPr>
          <w:rFonts w:asciiTheme="majorHAnsi" w:hAnsiTheme="majorHAnsi"/>
          <w:sz w:val="22"/>
          <w:szCs w:val="22"/>
        </w:rPr>
        <w:t>s</w:t>
      </w:r>
      <w:r w:rsidR="001B3606" w:rsidRPr="002659B7">
        <w:rPr>
          <w:rFonts w:asciiTheme="majorHAnsi" w:hAnsiTheme="majorHAnsi"/>
          <w:sz w:val="22"/>
          <w:szCs w:val="22"/>
        </w:rPr>
        <w:t xml:space="preserve">uccessful candidate will </w:t>
      </w:r>
      <w:r w:rsidR="003A4481" w:rsidRPr="002659B7">
        <w:rPr>
          <w:rFonts w:asciiTheme="majorHAnsi" w:hAnsiTheme="majorHAnsi"/>
          <w:sz w:val="22"/>
          <w:szCs w:val="22"/>
        </w:rPr>
        <w:t>become a member of one of the six department</w:t>
      </w:r>
      <w:r w:rsidR="00E86FF4" w:rsidRPr="002659B7">
        <w:rPr>
          <w:rFonts w:asciiTheme="majorHAnsi" w:hAnsiTheme="majorHAnsi"/>
          <w:sz w:val="22"/>
          <w:szCs w:val="22"/>
        </w:rPr>
        <w:t>s</w:t>
      </w:r>
      <w:r w:rsidR="003A4481" w:rsidRPr="002659B7">
        <w:rPr>
          <w:rFonts w:asciiTheme="majorHAnsi" w:hAnsiTheme="majorHAnsi"/>
          <w:sz w:val="22"/>
          <w:szCs w:val="22"/>
        </w:rPr>
        <w:t xml:space="preserve"> of the faculty, and will be expected to </w:t>
      </w:r>
      <w:r w:rsidR="001B3606" w:rsidRPr="002659B7">
        <w:rPr>
          <w:rFonts w:asciiTheme="majorHAnsi" w:hAnsiTheme="majorHAnsi"/>
          <w:sz w:val="22"/>
          <w:szCs w:val="22"/>
        </w:rPr>
        <w:t>develop his or her own line of research</w:t>
      </w:r>
      <w:r w:rsidR="003A4481" w:rsidRPr="002659B7">
        <w:rPr>
          <w:rFonts w:asciiTheme="majorHAnsi" w:hAnsiTheme="majorHAnsi"/>
          <w:sz w:val="22"/>
          <w:szCs w:val="22"/>
        </w:rPr>
        <w:t xml:space="preserve">, using empirical legal research methods. </w:t>
      </w:r>
    </w:p>
    <w:p w14:paraId="4D190B27" w14:textId="77777777" w:rsidR="009C6104" w:rsidRPr="002659B7" w:rsidRDefault="009C6104" w:rsidP="002659B7">
      <w:pPr>
        <w:spacing w:line="240" w:lineRule="exact"/>
        <w:rPr>
          <w:rFonts w:asciiTheme="majorHAnsi" w:hAnsiTheme="majorHAnsi"/>
          <w:sz w:val="22"/>
          <w:szCs w:val="22"/>
        </w:rPr>
      </w:pPr>
    </w:p>
    <w:p w14:paraId="2C06D75F" w14:textId="77777777" w:rsidR="00AF7203" w:rsidRDefault="00AF7203" w:rsidP="00AF7203">
      <w:pPr>
        <w:spacing w:after="120" w:line="240" w:lineRule="exact"/>
        <w:rPr>
          <w:rFonts w:asciiTheme="majorHAnsi" w:hAnsiTheme="majorHAnsi"/>
          <w:b/>
          <w:sz w:val="22"/>
          <w:szCs w:val="22"/>
        </w:rPr>
      </w:pPr>
    </w:p>
    <w:p w14:paraId="54CDAC23" w14:textId="77777777" w:rsidR="009C6104" w:rsidRPr="002659B7" w:rsidRDefault="009C6104" w:rsidP="00AF7203">
      <w:pPr>
        <w:spacing w:after="120" w:line="240" w:lineRule="exact"/>
        <w:rPr>
          <w:rFonts w:asciiTheme="majorHAnsi" w:hAnsiTheme="majorHAnsi"/>
          <w:b/>
          <w:sz w:val="22"/>
          <w:szCs w:val="22"/>
        </w:rPr>
      </w:pPr>
      <w:r w:rsidRPr="002659B7">
        <w:rPr>
          <w:rFonts w:asciiTheme="majorHAnsi" w:hAnsiTheme="majorHAnsi"/>
          <w:b/>
          <w:sz w:val="22"/>
          <w:szCs w:val="22"/>
        </w:rPr>
        <w:t>Job requirements:</w:t>
      </w:r>
    </w:p>
    <w:p w14:paraId="61A01E8D" w14:textId="77777777" w:rsidR="005E0FEA" w:rsidRPr="002659B7" w:rsidRDefault="005E0FEA" w:rsidP="002659B7">
      <w:pPr>
        <w:spacing w:line="240" w:lineRule="exact"/>
        <w:rPr>
          <w:rFonts w:asciiTheme="majorHAnsi" w:hAnsiTheme="majorHAnsi"/>
          <w:sz w:val="22"/>
          <w:szCs w:val="22"/>
        </w:rPr>
      </w:pPr>
      <w:r w:rsidRPr="002659B7">
        <w:rPr>
          <w:rFonts w:asciiTheme="majorHAnsi" w:hAnsiTheme="majorHAnsi"/>
          <w:sz w:val="22"/>
          <w:szCs w:val="22"/>
        </w:rPr>
        <w:t xml:space="preserve">Candidates must: </w:t>
      </w:r>
    </w:p>
    <w:p w14:paraId="40E2F059" w14:textId="369F224F" w:rsidR="005E0FEA" w:rsidRPr="00AF7203" w:rsidRDefault="005E0FEA"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 xml:space="preserve">hold a PhD in </w:t>
      </w:r>
      <w:r w:rsidR="00735169" w:rsidRPr="00AF7203">
        <w:rPr>
          <w:rFonts w:asciiTheme="majorHAnsi" w:hAnsiTheme="majorHAnsi"/>
          <w:lang w:val="en-US"/>
        </w:rPr>
        <w:t>l</w:t>
      </w:r>
      <w:r w:rsidRPr="00AF7203">
        <w:rPr>
          <w:rFonts w:asciiTheme="majorHAnsi" w:hAnsiTheme="majorHAnsi"/>
          <w:lang w:val="en-US"/>
        </w:rPr>
        <w:t>aw</w:t>
      </w:r>
      <w:r w:rsidR="00AF7203">
        <w:rPr>
          <w:rFonts w:asciiTheme="majorHAnsi" w:hAnsiTheme="majorHAnsi"/>
          <w:lang w:val="en-US"/>
        </w:rPr>
        <w:t>;</w:t>
      </w:r>
      <w:r w:rsidRPr="00AF7203">
        <w:rPr>
          <w:rFonts w:asciiTheme="majorHAnsi" w:hAnsiTheme="majorHAnsi"/>
          <w:lang w:val="en-US"/>
        </w:rPr>
        <w:t xml:space="preserve"> </w:t>
      </w:r>
    </w:p>
    <w:p w14:paraId="5D2B4EF0" w14:textId="569C0BF7" w:rsidR="005E0FEA" w:rsidRPr="00AF7203" w:rsidRDefault="005E0FEA"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 xml:space="preserve">have </w:t>
      </w:r>
      <w:r w:rsidR="009433EE" w:rsidRPr="00AF7203">
        <w:rPr>
          <w:rFonts w:asciiTheme="majorHAnsi" w:hAnsiTheme="majorHAnsi"/>
          <w:lang w:val="en-US"/>
        </w:rPr>
        <w:t xml:space="preserve">a strong </w:t>
      </w:r>
      <w:r w:rsidR="00735169" w:rsidRPr="00AF7203">
        <w:rPr>
          <w:rFonts w:asciiTheme="majorHAnsi" w:hAnsiTheme="majorHAnsi"/>
          <w:lang w:val="en-US"/>
        </w:rPr>
        <w:t xml:space="preserve">background and proven interest in </w:t>
      </w:r>
      <w:r w:rsidR="009433EE" w:rsidRPr="00AF7203">
        <w:rPr>
          <w:rFonts w:asciiTheme="majorHAnsi" w:hAnsiTheme="majorHAnsi"/>
          <w:lang w:val="en-US"/>
        </w:rPr>
        <w:t>method</w:t>
      </w:r>
      <w:r w:rsidR="00735169" w:rsidRPr="00AF7203">
        <w:rPr>
          <w:rFonts w:asciiTheme="majorHAnsi" w:hAnsiTheme="majorHAnsi"/>
          <w:lang w:val="en-US"/>
        </w:rPr>
        <w:t>s of</w:t>
      </w:r>
      <w:r w:rsidR="009433EE" w:rsidRPr="00AF7203">
        <w:rPr>
          <w:rFonts w:asciiTheme="majorHAnsi" w:hAnsiTheme="majorHAnsi"/>
          <w:lang w:val="en-US"/>
        </w:rPr>
        <w:t xml:space="preserve"> empirical research </w:t>
      </w:r>
      <w:r w:rsidR="00735169" w:rsidRPr="00AF7203">
        <w:rPr>
          <w:rFonts w:asciiTheme="majorHAnsi" w:hAnsiTheme="majorHAnsi"/>
          <w:lang w:val="en-US"/>
        </w:rPr>
        <w:t>in law</w:t>
      </w:r>
      <w:r w:rsidR="00AF7203">
        <w:rPr>
          <w:rFonts w:asciiTheme="majorHAnsi" w:hAnsiTheme="majorHAnsi"/>
          <w:lang w:val="en-US"/>
        </w:rPr>
        <w:t>;</w:t>
      </w:r>
    </w:p>
    <w:p w14:paraId="61802766" w14:textId="4CBD1E31" w:rsidR="005E0FEA" w:rsidRPr="00AF7203" w:rsidRDefault="005E0FEA"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give evidence of sustained research achievements, reflected in peer-reviewed publications</w:t>
      </w:r>
      <w:r w:rsidR="00AF7203">
        <w:rPr>
          <w:rFonts w:asciiTheme="majorHAnsi" w:hAnsiTheme="majorHAnsi"/>
          <w:lang w:val="en-US"/>
        </w:rPr>
        <w:t>;</w:t>
      </w:r>
    </w:p>
    <w:p w14:paraId="39CF8B2B" w14:textId="3599DB44" w:rsidR="00BA362A" w:rsidRPr="00AF7203" w:rsidRDefault="00BA362A"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preferably have experience with conducting research in an interdisciplinary environment</w:t>
      </w:r>
      <w:r w:rsidR="00AF7203">
        <w:rPr>
          <w:rFonts w:asciiTheme="majorHAnsi" w:hAnsiTheme="majorHAnsi"/>
          <w:lang w:val="en-US"/>
        </w:rPr>
        <w:t>;</w:t>
      </w:r>
    </w:p>
    <w:p w14:paraId="0C746892" w14:textId="6B3F6BCB" w:rsidR="00F56A05" w:rsidRPr="00AF7203" w:rsidRDefault="00F56A05"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have experience in teaching</w:t>
      </w:r>
      <w:r w:rsidR="00006B67" w:rsidRPr="00AF7203">
        <w:rPr>
          <w:rFonts w:asciiTheme="majorHAnsi" w:hAnsiTheme="majorHAnsi"/>
          <w:lang w:val="en-US"/>
        </w:rPr>
        <w:t xml:space="preserve"> and/or have a strong commitment to teaching empirical methods</w:t>
      </w:r>
      <w:r w:rsidR="00AF7203">
        <w:rPr>
          <w:rFonts w:asciiTheme="majorHAnsi" w:hAnsiTheme="majorHAnsi"/>
          <w:lang w:val="en-US"/>
        </w:rPr>
        <w:t>;</w:t>
      </w:r>
    </w:p>
    <w:p w14:paraId="68DC6DD2" w14:textId="44110726" w:rsidR="005E0FEA" w:rsidRPr="00AF7203" w:rsidRDefault="00F56A05"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 xml:space="preserve">have a strong command of English and strong command of Dutch or </w:t>
      </w:r>
      <w:r w:rsidR="005E0FEA" w:rsidRPr="00AF7203">
        <w:rPr>
          <w:rFonts w:asciiTheme="majorHAnsi" w:hAnsiTheme="majorHAnsi"/>
          <w:lang w:val="en-US"/>
        </w:rPr>
        <w:t>willingness to learn Dutch</w:t>
      </w:r>
      <w:r w:rsidR="00AF7203">
        <w:rPr>
          <w:rFonts w:asciiTheme="majorHAnsi" w:hAnsiTheme="majorHAnsi"/>
          <w:lang w:val="en-US"/>
        </w:rPr>
        <w:t>;</w:t>
      </w:r>
    </w:p>
    <w:p w14:paraId="6B6E07C0" w14:textId="532776D6" w:rsidR="00A2269B" w:rsidRPr="00AF7203" w:rsidRDefault="00A2269B" w:rsidP="00AF7203">
      <w:pPr>
        <w:pStyle w:val="ListParagraph"/>
        <w:numPr>
          <w:ilvl w:val="0"/>
          <w:numId w:val="3"/>
        </w:numPr>
        <w:spacing w:line="240" w:lineRule="exact"/>
        <w:ind w:left="284" w:hanging="284"/>
        <w:rPr>
          <w:rFonts w:asciiTheme="majorHAnsi" w:hAnsiTheme="majorHAnsi"/>
          <w:lang w:val="en-US"/>
        </w:rPr>
      </w:pPr>
      <w:r w:rsidRPr="00AF7203">
        <w:rPr>
          <w:rFonts w:asciiTheme="majorHAnsi" w:hAnsiTheme="majorHAnsi"/>
          <w:lang w:val="en-US"/>
        </w:rPr>
        <w:t>have excellent interpersonal and</w:t>
      </w:r>
      <w:r w:rsidR="00AF7203">
        <w:rPr>
          <w:rFonts w:asciiTheme="majorHAnsi" w:hAnsiTheme="majorHAnsi"/>
          <w:lang w:val="en-US"/>
        </w:rPr>
        <w:t xml:space="preserve"> effective communication skills;</w:t>
      </w:r>
    </w:p>
    <w:p w14:paraId="772C3141" w14:textId="5330FD32" w:rsidR="009C6104" w:rsidRPr="00AF7203" w:rsidRDefault="009C6104" w:rsidP="00AF7203">
      <w:pPr>
        <w:pStyle w:val="ListParagraph"/>
        <w:numPr>
          <w:ilvl w:val="0"/>
          <w:numId w:val="3"/>
        </w:numPr>
        <w:spacing w:line="240" w:lineRule="exact"/>
        <w:ind w:left="284" w:hanging="284"/>
        <w:rPr>
          <w:rFonts w:asciiTheme="majorHAnsi" w:hAnsiTheme="majorHAnsi"/>
        </w:rPr>
      </w:pPr>
      <w:r w:rsidRPr="00AF7203">
        <w:rPr>
          <w:rFonts w:asciiTheme="majorHAnsi" w:hAnsiTheme="majorHAnsi"/>
        </w:rPr>
        <w:t>have excellent organizational skills.</w:t>
      </w:r>
    </w:p>
    <w:p w14:paraId="7653AD05" w14:textId="77777777" w:rsidR="00E86FF4" w:rsidRPr="002659B7" w:rsidRDefault="00E86FF4" w:rsidP="002659B7">
      <w:pPr>
        <w:spacing w:line="240" w:lineRule="exact"/>
        <w:jc w:val="both"/>
        <w:rPr>
          <w:rFonts w:asciiTheme="majorHAnsi" w:hAnsiTheme="majorHAnsi"/>
          <w:b/>
          <w:sz w:val="22"/>
          <w:szCs w:val="22"/>
        </w:rPr>
      </w:pPr>
    </w:p>
    <w:p w14:paraId="5B0BDD30" w14:textId="1D811302" w:rsidR="00F75951" w:rsidRPr="002659B7" w:rsidRDefault="00F75951" w:rsidP="00AF7203">
      <w:pPr>
        <w:spacing w:after="120" w:line="240" w:lineRule="exact"/>
        <w:jc w:val="both"/>
        <w:rPr>
          <w:rFonts w:asciiTheme="majorHAnsi" w:hAnsiTheme="majorHAnsi"/>
          <w:b/>
          <w:sz w:val="22"/>
          <w:szCs w:val="22"/>
        </w:rPr>
      </w:pPr>
      <w:r w:rsidRPr="002659B7">
        <w:rPr>
          <w:rFonts w:asciiTheme="majorHAnsi" w:hAnsiTheme="majorHAnsi"/>
          <w:b/>
          <w:sz w:val="22"/>
          <w:szCs w:val="22"/>
        </w:rPr>
        <w:t>Organisation</w:t>
      </w:r>
      <w:r w:rsidR="00AF7203">
        <w:rPr>
          <w:rFonts w:asciiTheme="majorHAnsi" w:hAnsiTheme="majorHAnsi"/>
          <w:b/>
          <w:sz w:val="22"/>
          <w:szCs w:val="22"/>
        </w:rPr>
        <w:t>:</w:t>
      </w:r>
    </w:p>
    <w:p w14:paraId="71315AF1" w14:textId="3F7EAF8F" w:rsidR="00F75951" w:rsidRPr="002659B7" w:rsidRDefault="00F75951" w:rsidP="002659B7">
      <w:pPr>
        <w:spacing w:line="240" w:lineRule="exact"/>
        <w:rPr>
          <w:rFonts w:asciiTheme="majorHAnsi" w:hAnsiTheme="majorHAnsi"/>
          <w:sz w:val="22"/>
          <w:szCs w:val="22"/>
        </w:rPr>
      </w:pPr>
      <w:r w:rsidRPr="002659B7">
        <w:rPr>
          <w:rFonts w:asciiTheme="majorHAnsi" w:hAnsiTheme="majorHAnsi"/>
          <w:sz w:val="22"/>
          <w:szCs w:val="22"/>
        </w:rPr>
        <w:t xml:space="preserve">The Faculty of Law has a strong and distinct international profile both in education and research. Our faculty is an inspiring and lively place where enthusiastic and inquisitive researchers attempt to find answers to the important legal issues of today. Researchers are able to flourish in the faculty’s vibrant academic community. They develop their own research projects, within the contours set by the faculty’s research </w:t>
      </w:r>
      <w:hyperlink r:id="rId6" w:history="1">
        <w:r w:rsidRPr="00AF7203">
          <w:rPr>
            <w:rStyle w:val="Hyperlink"/>
            <w:rFonts w:asciiTheme="majorHAnsi" w:hAnsiTheme="majorHAnsi"/>
            <w:sz w:val="22"/>
            <w:szCs w:val="22"/>
          </w:rPr>
          <w:t>programme</w:t>
        </w:r>
      </w:hyperlink>
      <w:r w:rsidR="00AF7203">
        <w:rPr>
          <w:rFonts w:asciiTheme="majorHAnsi" w:hAnsiTheme="majorHAnsi"/>
          <w:sz w:val="22"/>
          <w:szCs w:val="22"/>
        </w:rPr>
        <w:t>. R</w:t>
      </w:r>
      <w:r w:rsidRPr="002659B7">
        <w:rPr>
          <w:rFonts w:asciiTheme="majorHAnsi" w:hAnsiTheme="majorHAnsi"/>
          <w:sz w:val="22"/>
          <w:szCs w:val="22"/>
        </w:rPr>
        <w:t>esearch is focused on the study of the role of law in an increasingly globalised society. Research involves studying both institutional and substantive developments in the process of Europeanisation and globalisation and the role of the national legal order therein. This takes place by means of comparative research and research in the fields of European law, international economic law and human rights in a multidisciplinary and interdisciplinary context. To this end, various research methods are applied whereby more traditional methods are combined with empirical research methods.</w:t>
      </w:r>
    </w:p>
    <w:p w14:paraId="0D7ACDF5" w14:textId="77777777" w:rsidR="00F75951" w:rsidRPr="002659B7" w:rsidRDefault="00F75951" w:rsidP="002659B7">
      <w:pPr>
        <w:spacing w:line="240" w:lineRule="exact"/>
        <w:rPr>
          <w:rFonts w:asciiTheme="majorHAnsi" w:hAnsiTheme="majorHAnsi"/>
          <w:sz w:val="22"/>
          <w:szCs w:val="22"/>
        </w:rPr>
      </w:pPr>
    </w:p>
    <w:p w14:paraId="3F57614B" w14:textId="4D720B7B" w:rsidR="00F75951" w:rsidRDefault="00F75951" w:rsidP="002659B7">
      <w:pPr>
        <w:spacing w:line="240" w:lineRule="exact"/>
        <w:rPr>
          <w:rFonts w:asciiTheme="majorHAnsi" w:hAnsiTheme="majorHAnsi"/>
          <w:sz w:val="22"/>
          <w:szCs w:val="22"/>
        </w:rPr>
      </w:pPr>
      <w:r w:rsidRPr="002659B7">
        <w:rPr>
          <w:rFonts w:asciiTheme="majorHAnsi" w:hAnsiTheme="majorHAnsi"/>
          <w:sz w:val="22"/>
          <w:szCs w:val="22"/>
        </w:rPr>
        <w:t xml:space="preserve">The Faculty of Law has six departments (Private Law, Public Law, International and European Law, Criminal Law, Tax Law and Foundation and Methods of Law) and hosts eight </w:t>
      </w:r>
      <w:hyperlink r:id="rId7" w:history="1">
        <w:r w:rsidRPr="00AF7203">
          <w:rPr>
            <w:rStyle w:val="Hyperlink"/>
            <w:rFonts w:asciiTheme="majorHAnsi" w:hAnsiTheme="majorHAnsi"/>
            <w:sz w:val="22"/>
            <w:szCs w:val="22"/>
          </w:rPr>
          <w:t>research institutes</w:t>
        </w:r>
      </w:hyperlink>
      <w:r w:rsidRPr="002659B7">
        <w:rPr>
          <w:rFonts w:asciiTheme="majorHAnsi" w:hAnsiTheme="majorHAnsi"/>
          <w:sz w:val="22"/>
          <w:szCs w:val="22"/>
        </w:rPr>
        <w:t>, while many researchers of the faculty also participate in interdisciplinary in</w:t>
      </w:r>
      <w:r w:rsidR="00AF7203">
        <w:rPr>
          <w:rFonts w:asciiTheme="majorHAnsi" w:hAnsiTheme="majorHAnsi"/>
          <w:sz w:val="22"/>
          <w:szCs w:val="22"/>
        </w:rPr>
        <w:t>terfaculty institutes.</w:t>
      </w:r>
    </w:p>
    <w:p w14:paraId="329306A1" w14:textId="77777777" w:rsidR="00AF7203" w:rsidRPr="002659B7" w:rsidRDefault="00AF7203" w:rsidP="002659B7">
      <w:pPr>
        <w:spacing w:line="240" w:lineRule="exact"/>
        <w:rPr>
          <w:rFonts w:asciiTheme="majorHAnsi" w:hAnsiTheme="majorHAnsi"/>
          <w:sz w:val="22"/>
          <w:szCs w:val="22"/>
        </w:rPr>
      </w:pPr>
    </w:p>
    <w:p w14:paraId="163C5164" w14:textId="3A612C93" w:rsidR="00F75951" w:rsidRPr="002659B7" w:rsidRDefault="006F3883" w:rsidP="002659B7">
      <w:pPr>
        <w:spacing w:line="240" w:lineRule="exact"/>
        <w:rPr>
          <w:rFonts w:asciiTheme="majorHAnsi" w:hAnsiTheme="majorHAnsi"/>
          <w:sz w:val="22"/>
          <w:szCs w:val="22"/>
        </w:rPr>
      </w:pPr>
      <w:hyperlink r:id="rId8" w:history="1">
        <w:r w:rsidR="00F75951" w:rsidRPr="00AF7203">
          <w:rPr>
            <w:rStyle w:val="Hyperlink"/>
            <w:rFonts w:asciiTheme="majorHAnsi" w:hAnsiTheme="majorHAnsi"/>
            <w:sz w:val="22"/>
            <w:szCs w:val="22"/>
          </w:rPr>
          <w:t>The Ma</w:t>
        </w:r>
        <w:r w:rsidR="00AF7203" w:rsidRPr="00AF7203">
          <w:rPr>
            <w:rStyle w:val="Hyperlink"/>
            <w:rFonts w:asciiTheme="majorHAnsi" w:hAnsiTheme="majorHAnsi"/>
            <w:sz w:val="22"/>
            <w:szCs w:val="22"/>
          </w:rPr>
          <w:t>astricht Graduate School of Law</w:t>
        </w:r>
      </w:hyperlink>
      <w:r w:rsidR="00AF7203">
        <w:rPr>
          <w:rFonts w:asciiTheme="majorHAnsi" w:hAnsiTheme="majorHAnsi"/>
          <w:sz w:val="22"/>
          <w:szCs w:val="22"/>
        </w:rPr>
        <w:t xml:space="preserve"> o</w:t>
      </w:r>
      <w:r w:rsidR="00F75951" w:rsidRPr="002659B7">
        <w:rPr>
          <w:rFonts w:asciiTheme="majorHAnsi" w:hAnsiTheme="majorHAnsi"/>
          <w:sz w:val="22"/>
          <w:szCs w:val="22"/>
        </w:rPr>
        <w:t>ffers a stimulating and internationally oriented environment for legal research at UM. It is dedicated to train excellent PhD researchers and honours students from all over the world to extend, deepen and actively apply their knowledge, so as to become highly qualified researchers.</w:t>
      </w:r>
    </w:p>
    <w:p w14:paraId="230B2652" w14:textId="77777777" w:rsidR="00F75951" w:rsidRPr="002659B7" w:rsidRDefault="00F75951" w:rsidP="002659B7">
      <w:pPr>
        <w:spacing w:line="240" w:lineRule="exact"/>
        <w:rPr>
          <w:rFonts w:asciiTheme="majorHAnsi" w:hAnsiTheme="majorHAnsi"/>
          <w:sz w:val="22"/>
          <w:szCs w:val="22"/>
        </w:rPr>
      </w:pPr>
    </w:p>
    <w:p w14:paraId="131748C8" w14:textId="77777777" w:rsidR="005E0FEA" w:rsidRPr="002659B7" w:rsidRDefault="005E0FEA" w:rsidP="002659B7">
      <w:pPr>
        <w:spacing w:line="240" w:lineRule="exact"/>
        <w:rPr>
          <w:rFonts w:asciiTheme="majorHAnsi" w:hAnsiTheme="majorHAnsi"/>
          <w:sz w:val="22"/>
          <w:szCs w:val="22"/>
        </w:rPr>
      </w:pPr>
    </w:p>
    <w:p w14:paraId="49882FD7" w14:textId="77777777" w:rsidR="00AF7203" w:rsidRDefault="00AF7203">
      <w:pPr>
        <w:rPr>
          <w:rFonts w:asciiTheme="majorHAnsi" w:hAnsiTheme="majorHAnsi"/>
          <w:b/>
          <w:sz w:val="22"/>
          <w:szCs w:val="22"/>
        </w:rPr>
      </w:pPr>
      <w:r>
        <w:rPr>
          <w:rFonts w:asciiTheme="majorHAnsi" w:hAnsiTheme="majorHAnsi"/>
          <w:b/>
          <w:sz w:val="22"/>
          <w:szCs w:val="22"/>
        </w:rPr>
        <w:br w:type="page"/>
      </w:r>
    </w:p>
    <w:p w14:paraId="40BA966B" w14:textId="11BCC7C4" w:rsidR="00B36552" w:rsidRPr="002659B7" w:rsidRDefault="00B36552" w:rsidP="00AF7203">
      <w:pPr>
        <w:spacing w:after="120" w:line="240" w:lineRule="exact"/>
        <w:rPr>
          <w:rFonts w:asciiTheme="majorHAnsi" w:hAnsiTheme="majorHAnsi"/>
          <w:b/>
          <w:sz w:val="22"/>
          <w:szCs w:val="22"/>
        </w:rPr>
      </w:pPr>
      <w:r w:rsidRPr="002659B7">
        <w:rPr>
          <w:rFonts w:asciiTheme="majorHAnsi" w:hAnsiTheme="majorHAnsi"/>
          <w:b/>
          <w:sz w:val="22"/>
          <w:szCs w:val="22"/>
        </w:rPr>
        <w:lastRenderedPageBreak/>
        <w:t>Conditions</w:t>
      </w:r>
      <w:r w:rsidR="00CF7250">
        <w:rPr>
          <w:rFonts w:asciiTheme="majorHAnsi" w:hAnsiTheme="majorHAnsi"/>
          <w:b/>
          <w:sz w:val="22"/>
          <w:szCs w:val="22"/>
        </w:rPr>
        <w:t>:</w:t>
      </w:r>
    </w:p>
    <w:p w14:paraId="512969B3" w14:textId="400E2E13" w:rsidR="00B36552" w:rsidRPr="002659B7" w:rsidRDefault="00B36552" w:rsidP="002659B7">
      <w:pPr>
        <w:spacing w:line="240" w:lineRule="exact"/>
        <w:rPr>
          <w:rFonts w:asciiTheme="majorHAnsi" w:hAnsiTheme="majorHAnsi"/>
          <w:sz w:val="22"/>
          <w:szCs w:val="22"/>
        </w:rPr>
      </w:pPr>
      <w:r w:rsidRPr="002659B7">
        <w:rPr>
          <w:rFonts w:asciiTheme="majorHAnsi" w:hAnsiTheme="majorHAnsi"/>
          <w:sz w:val="22"/>
          <w:szCs w:val="22"/>
        </w:rPr>
        <w:t xml:space="preserve">Candidates are employed temporarily as assistant professor (level 2) and agree to specific development goals. Five years after appointment, or earlier as soon as the development goals are met, the candidate is promoted to assistant professor (level 1) in </w:t>
      </w:r>
      <w:r w:rsidR="00D75F7D" w:rsidRPr="002659B7">
        <w:rPr>
          <w:rFonts w:asciiTheme="majorHAnsi" w:hAnsiTheme="majorHAnsi"/>
          <w:sz w:val="22"/>
          <w:szCs w:val="22"/>
        </w:rPr>
        <w:t xml:space="preserve">a </w:t>
      </w:r>
      <w:r w:rsidRPr="002659B7">
        <w:rPr>
          <w:rFonts w:asciiTheme="majorHAnsi" w:hAnsiTheme="majorHAnsi"/>
          <w:sz w:val="22"/>
          <w:szCs w:val="22"/>
        </w:rPr>
        <w:t xml:space="preserve">permanent </w:t>
      </w:r>
      <w:r w:rsidR="00D75F7D" w:rsidRPr="002659B7">
        <w:rPr>
          <w:rFonts w:asciiTheme="majorHAnsi" w:hAnsiTheme="majorHAnsi"/>
          <w:sz w:val="22"/>
          <w:szCs w:val="22"/>
        </w:rPr>
        <w:t>position</w:t>
      </w:r>
      <w:r w:rsidRPr="002659B7">
        <w:rPr>
          <w:rFonts w:asciiTheme="majorHAnsi" w:hAnsiTheme="majorHAnsi"/>
          <w:sz w:val="22"/>
          <w:szCs w:val="22"/>
        </w:rPr>
        <w:t>. On the candidate’s request, the decision can be deferred in case of special personal circumstances, such as pregnancy leave, parental leave, or chronic illness.</w:t>
      </w:r>
    </w:p>
    <w:p w14:paraId="3CC8E845" w14:textId="77777777" w:rsidR="00B36552" w:rsidRPr="002659B7" w:rsidRDefault="00B36552" w:rsidP="002659B7">
      <w:pPr>
        <w:widowControl w:val="0"/>
        <w:autoSpaceDE w:val="0"/>
        <w:autoSpaceDN w:val="0"/>
        <w:adjustRightInd w:val="0"/>
        <w:spacing w:line="240" w:lineRule="exact"/>
        <w:ind w:right="-142"/>
        <w:rPr>
          <w:rFonts w:asciiTheme="majorHAnsi" w:hAnsiTheme="majorHAnsi"/>
          <w:sz w:val="22"/>
          <w:szCs w:val="22"/>
        </w:rPr>
      </w:pPr>
    </w:p>
    <w:p w14:paraId="2D9920DF" w14:textId="77777777" w:rsidR="00AF7203" w:rsidRDefault="00B36552" w:rsidP="002659B7">
      <w:pPr>
        <w:widowControl w:val="0"/>
        <w:autoSpaceDE w:val="0"/>
        <w:autoSpaceDN w:val="0"/>
        <w:adjustRightInd w:val="0"/>
        <w:spacing w:line="240" w:lineRule="exact"/>
        <w:ind w:right="-142"/>
        <w:rPr>
          <w:rFonts w:asciiTheme="majorHAnsi" w:hAnsiTheme="majorHAnsi"/>
          <w:sz w:val="22"/>
          <w:szCs w:val="22"/>
        </w:rPr>
      </w:pPr>
      <w:r w:rsidRPr="002659B7">
        <w:rPr>
          <w:rFonts w:asciiTheme="majorHAnsi" w:hAnsiTheme="majorHAnsi"/>
          <w:sz w:val="22"/>
          <w:szCs w:val="22"/>
        </w:rPr>
        <w:t xml:space="preserve">The salary depends on academic qualifications and experience. The salary </w:t>
      </w:r>
      <w:r w:rsidR="009E724F" w:rsidRPr="002659B7">
        <w:rPr>
          <w:rFonts w:asciiTheme="majorHAnsi" w:hAnsiTheme="majorHAnsi"/>
          <w:sz w:val="22"/>
          <w:szCs w:val="22"/>
        </w:rPr>
        <w:t xml:space="preserve">will be set between </w:t>
      </w:r>
      <w:r w:rsidRPr="002659B7">
        <w:rPr>
          <w:rFonts w:asciiTheme="majorHAnsi" w:hAnsiTheme="majorHAnsi"/>
          <w:sz w:val="22"/>
          <w:szCs w:val="22"/>
        </w:rPr>
        <w:t xml:space="preserve">minimum gross month salary € 3.475,00 </w:t>
      </w:r>
      <w:r w:rsidR="009E724F" w:rsidRPr="002659B7">
        <w:rPr>
          <w:rFonts w:asciiTheme="majorHAnsi" w:hAnsiTheme="majorHAnsi"/>
          <w:sz w:val="22"/>
          <w:szCs w:val="22"/>
        </w:rPr>
        <w:t xml:space="preserve">of salary scale 11 </w:t>
      </w:r>
      <w:r w:rsidRPr="002659B7">
        <w:rPr>
          <w:rFonts w:asciiTheme="majorHAnsi" w:hAnsiTheme="majorHAnsi"/>
          <w:sz w:val="22"/>
          <w:szCs w:val="22"/>
        </w:rPr>
        <w:t xml:space="preserve">and maximum </w:t>
      </w:r>
      <w:r w:rsidR="007D6122" w:rsidRPr="002659B7">
        <w:rPr>
          <w:rFonts w:asciiTheme="majorHAnsi" w:hAnsiTheme="majorHAnsi"/>
          <w:sz w:val="22"/>
          <w:szCs w:val="22"/>
        </w:rPr>
        <w:t xml:space="preserve">gross month salary of </w:t>
      </w:r>
    </w:p>
    <w:p w14:paraId="262A7191" w14:textId="668ECE12" w:rsidR="00B36552" w:rsidRPr="002659B7" w:rsidRDefault="00B36552" w:rsidP="002659B7">
      <w:pPr>
        <w:widowControl w:val="0"/>
        <w:autoSpaceDE w:val="0"/>
        <w:autoSpaceDN w:val="0"/>
        <w:adjustRightInd w:val="0"/>
        <w:spacing w:line="240" w:lineRule="exact"/>
        <w:ind w:right="-142"/>
        <w:rPr>
          <w:rFonts w:asciiTheme="majorHAnsi" w:hAnsiTheme="majorHAnsi"/>
          <w:sz w:val="22"/>
          <w:szCs w:val="22"/>
          <w:lang w:val="en-GB"/>
        </w:rPr>
      </w:pPr>
      <w:r w:rsidRPr="002659B7">
        <w:rPr>
          <w:rFonts w:asciiTheme="majorHAnsi" w:hAnsiTheme="majorHAnsi"/>
          <w:sz w:val="22"/>
          <w:szCs w:val="22"/>
        </w:rPr>
        <w:t>€ 5.405,00</w:t>
      </w:r>
      <w:r w:rsidR="009E724F" w:rsidRPr="002659B7">
        <w:rPr>
          <w:rFonts w:asciiTheme="majorHAnsi" w:hAnsiTheme="majorHAnsi"/>
          <w:sz w:val="22"/>
          <w:szCs w:val="22"/>
        </w:rPr>
        <w:t xml:space="preserve"> of salary scale 12</w:t>
      </w:r>
      <w:r w:rsidR="007D6122" w:rsidRPr="002659B7">
        <w:rPr>
          <w:rFonts w:asciiTheme="majorHAnsi" w:hAnsiTheme="majorHAnsi"/>
          <w:sz w:val="22"/>
          <w:szCs w:val="22"/>
        </w:rPr>
        <w:t xml:space="preserve">, based on a full-time employment, </w:t>
      </w:r>
      <w:r w:rsidRPr="002659B7">
        <w:rPr>
          <w:rFonts w:asciiTheme="majorHAnsi" w:hAnsiTheme="majorHAnsi"/>
          <w:sz w:val="22"/>
          <w:szCs w:val="22"/>
        </w:rPr>
        <w:t>of the Collective Labour Agreement of the Dutch Universities. For people recruited from abroad a reduced income tax rate may apply.</w:t>
      </w:r>
    </w:p>
    <w:p w14:paraId="45539943" w14:textId="77777777" w:rsidR="00B36552" w:rsidRPr="002659B7" w:rsidRDefault="00B36552" w:rsidP="002659B7">
      <w:pPr>
        <w:spacing w:line="240" w:lineRule="exact"/>
        <w:jc w:val="both"/>
        <w:rPr>
          <w:rFonts w:asciiTheme="majorHAnsi" w:hAnsiTheme="majorHAnsi"/>
          <w:sz w:val="22"/>
          <w:szCs w:val="22"/>
          <w:lang w:eastAsia="nl-NL"/>
        </w:rPr>
      </w:pPr>
      <w:r w:rsidRPr="002659B7">
        <w:rPr>
          <w:rFonts w:asciiTheme="majorHAnsi" w:hAnsiTheme="majorHAnsi"/>
          <w:sz w:val="22"/>
          <w:szCs w:val="22"/>
        </w:rPr>
        <w:t> </w:t>
      </w:r>
    </w:p>
    <w:p w14:paraId="332B88E1" w14:textId="77777777" w:rsidR="00B36552" w:rsidRPr="002659B7" w:rsidRDefault="00B36552" w:rsidP="002659B7">
      <w:pPr>
        <w:widowControl w:val="0"/>
        <w:autoSpaceDE w:val="0"/>
        <w:autoSpaceDN w:val="0"/>
        <w:adjustRightInd w:val="0"/>
        <w:spacing w:line="240" w:lineRule="exact"/>
        <w:ind w:right="-142"/>
        <w:rPr>
          <w:rFonts w:asciiTheme="majorHAnsi" w:hAnsiTheme="majorHAnsi"/>
          <w:sz w:val="22"/>
          <w:szCs w:val="22"/>
        </w:rPr>
      </w:pPr>
      <w:r w:rsidRPr="002659B7">
        <w:rPr>
          <w:rFonts w:asciiTheme="majorHAnsi" w:hAnsiTheme="majorHAnsi"/>
          <w:sz w:val="22"/>
          <w:szCs w:val="22"/>
        </w:rPr>
        <w:t xml:space="preserve">More information on terms of employment of the university can be found on: </w:t>
      </w:r>
      <w:hyperlink r:id="rId9" w:history="1">
        <w:r w:rsidRPr="002659B7">
          <w:rPr>
            <w:rFonts w:asciiTheme="majorHAnsi" w:hAnsiTheme="majorHAnsi"/>
            <w:sz w:val="22"/>
            <w:szCs w:val="22"/>
          </w:rPr>
          <w:t>www.maastrichtuniversity.nl</w:t>
        </w:r>
      </w:hyperlink>
      <w:r w:rsidRPr="002659B7">
        <w:rPr>
          <w:rFonts w:asciiTheme="majorHAnsi" w:hAnsiTheme="majorHAnsi"/>
          <w:sz w:val="22"/>
          <w:szCs w:val="22"/>
        </w:rPr>
        <w:t xml:space="preserve"> &gt; Support &gt; Employees.</w:t>
      </w:r>
    </w:p>
    <w:p w14:paraId="282EE054" w14:textId="77777777" w:rsidR="00B36552" w:rsidRPr="002659B7" w:rsidRDefault="00B36552" w:rsidP="002659B7">
      <w:pPr>
        <w:widowControl w:val="0"/>
        <w:autoSpaceDE w:val="0"/>
        <w:autoSpaceDN w:val="0"/>
        <w:adjustRightInd w:val="0"/>
        <w:spacing w:line="240" w:lineRule="exact"/>
        <w:ind w:right="-142"/>
        <w:rPr>
          <w:rFonts w:asciiTheme="majorHAnsi" w:hAnsiTheme="majorHAnsi"/>
          <w:sz w:val="22"/>
          <w:szCs w:val="22"/>
        </w:rPr>
      </w:pPr>
    </w:p>
    <w:p w14:paraId="348FF528" w14:textId="77777777" w:rsidR="00CF7250" w:rsidRDefault="00CF7250" w:rsidP="002659B7">
      <w:pPr>
        <w:widowControl w:val="0"/>
        <w:autoSpaceDE w:val="0"/>
        <w:autoSpaceDN w:val="0"/>
        <w:adjustRightInd w:val="0"/>
        <w:spacing w:line="240" w:lineRule="exact"/>
        <w:ind w:right="-142"/>
        <w:rPr>
          <w:rFonts w:asciiTheme="majorHAnsi" w:hAnsiTheme="majorHAnsi"/>
          <w:b/>
          <w:sz w:val="22"/>
          <w:szCs w:val="22"/>
        </w:rPr>
      </w:pPr>
    </w:p>
    <w:p w14:paraId="2960C006" w14:textId="12486194" w:rsidR="00B36552" w:rsidRPr="002659B7" w:rsidRDefault="00B36552" w:rsidP="00CF7250">
      <w:pPr>
        <w:widowControl w:val="0"/>
        <w:autoSpaceDE w:val="0"/>
        <w:autoSpaceDN w:val="0"/>
        <w:adjustRightInd w:val="0"/>
        <w:spacing w:after="120" w:line="240" w:lineRule="exact"/>
        <w:ind w:right="-142"/>
        <w:rPr>
          <w:rFonts w:asciiTheme="majorHAnsi" w:hAnsiTheme="majorHAnsi"/>
          <w:b/>
          <w:sz w:val="22"/>
          <w:szCs w:val="22"/>
        </w:rPr>
      </w:pPr>
      <w:r w:rsidRPr="002659B7">
        <w:rPr>
          <w:rFonts w:asciiTheme="majorHAnsi" w:hAnsiTheme="majorHAnsi"/>
          <w:b/>
          <w:sz w:val="22"/>
          <w:szCs w:val="22"/>
        </w:rPr>
        <w:t>Information</w:t>
      </w:r>
      <w:r w:rsidR="00CF7250">
        <w:rPr>
          <w:rFonts w:asciiTheme="majorHAnsi" w:hAnsiTheme="majorHAnsi"/>
          <w:b/>
          <w:sz w:val="22"/>
          <w:szCs w:val="22"/>
        </w:rPr>
        <w:t>:</w:t>
      </w:r>
    </w:p>
    <w:p w14:paraId="7FB360EB" w14:textId="2B157F2E" w:rsidR="00B36552" w:rsidRDefault="00B36552" w:rsidP="002659B7">
      <w:pPr>
        <w:widowControl w:val="0"/>
        <w:autoSpaceDE w:val="0"/>
        <w:autoSpaceDN w:val="0"/>
        <w:adjustRightInd w:val="0"/>
        <w:spacing w:line="240" w:lineRule="exact"/>
        <w:ind w:right="-142"/>
        <w:rPr>
          <w:rFonts w:asciiTheme="majorHAnsi" w:hAnsiTheme="majorHAnsi"/>
          <w:sz w:val="22"/>
          <w:szCs w:val="22"/>
        </w:rPr>
      </w:pPr>
      <w:r w:rsidRPr="002659B7">
        <w:rPr>
          <w:rFonts w:asciiTheme="majorHAnsi" w:hAnsiTheme="majorHAnsi"/>
          <w:sz w:val="22"/>
          <w:szCs w:val="22"/>
        </w:rPr>
        <w:t xml:space="preserve">More information on this vacancy can be obtained from </w:t>
      </w:r>
      <w:r w:rsidR="0072728A" w:rsidRPr="002659B7">
        <w:rPr>
          <w:rFonts w:asciiTheme="majorHAnsi" w:hAnsiTheme="majorHAnsi"/>
          <w:sz w:val="22"/>
          <w:szCs w:val="22"/>
        </w:rPr>
        <w:t xml:space="preserve">the Vice Dean for Research, Professor Monica Claes, </w:t>
      </w:r>
      <w:hyperlink r:id="rId10" w:history="1">
        <w:r w:rsidR="00735169" w:rsidRPr="002659B7">
          <w:rPr>
            <w:rStyle w:val="Hyperlink"/>
            <w:rFonts w:asciiTheme="majorHAnsi" w:hAnsiTheme="majorHAnsi"/>
            <w:sz w:val="22"/>
            <w:szCs w:val="22"/>
          </w:rPr>
          <w:t>Monica.Claes@maastrichtuniversity.nl</w:t>
        </w:r>
      </w:hyperlink>
      <w:r w:rsidR="0072728A" w:rsidRPr="002659B7">
        <w:rPr>
          <w:rFonts w:asciiTheme="majorHAnsi" w:hAnsiTheme="majorHAnsi"/>
          <w:sz w:val="22"/>
          <w:szCs w:val="22"/>
        </w:rPr>
        <w:t xml:space="preserve">.  </w:t>
      </w:r>
    </w:p>
    <w:p w14:paraId="2B74D61F" w14:textId="77777777" w:rsidR="00CF7250" w:rsidRDefault="00CF7250" w:rsidP="002659B7">
      <w:pPr>
        <w:widowControl w:val="0"/>
        <w:autoSpaceDE w:val="0"/>
        <w:autoSpaceDN w:val="0"/>
        <w:adjustRightInd w:val="0"/>
        <w:spacing w:line="240" w:lineRule="exact"/>
        <w:ind w:right="-142"/>
        <w:rPr>
          <w:rFonts w:asciiTheme="majorHAnsi" w:hAnsiTheme="majorHAnsi"/>
          <w:sz w:val="22"/>
          <w:szCs w:val="22"/>
        </w:rPr>
      </w:pPr>
    </w:p>
    <w:p w14:paraId="0F9A7BE7" w14:textId="77777777" w:rsidR="00CF7250" w:rsidRDefault="00CF7250" w:rsidP="00CF7250">
      <w:pPr>
        <w:keepNext/>
        <w:autoSpaceDE w:val="0"/>
        <w:autoSpaceDN w:val="0"/>
        <w:adjustRightInd w:val="0"/>
        <w:rPr>
          <w:rFonts w:asciiTheme="minorHAnsi" w:hAnsiTheme="minorHAnsi" w:cs="Verdana"/>
          <w:b/>
          <w:bCs/>
          <w:iCs/>
          <w:color w:val="000000"/>
          <w:sz w:val="20"/>
          <w:szCs w:val="20"/>
        </w:rPr>
      </w:pPr>
    </w:p>
    <w:p w14:paraId="10E683D0" w14:textId="34191134" w:rsidR="00CF7250" w:rsidRPr="006F4577" w:rsidRDefault="00CF7250" w:rsidP="00CF7250">
      <w:pPr>
        <w:keepNext/>
        <w:autoSpaceDE w:val="0"/>
        <w:autoSpaceDN w:val="0"/>
        <w:adjustRightInd w:val="0"/>
        <w:spacing w:after="120" w:line="240" w:lineRule="exact"/>
        <w:rPr>
          <w:rFonts w:asciiTheme="minorHAnsi" w:hAnsiTheme="minorHAnsi" w:cs="Verdana"/>
          <w:b/>
          <w:bCs/>
          <w:iCs/>
          <w:color w:val="000000"/>
          <w:sz w:val="20"/>
          <w:szCs w:val="20"/>
        </w:rPr>
      </w:pPr>
      <w:r w:rsidRPr="006F4577">
        <w:rPr>
          <w:rFonts w:asciiTheme="minorHAnsi" w:hAnsiTheme="minorHAnsi" w:cs="Verdana"/>
          <w:b/>
          <w:bCs/>
          <w:iCs/>
          <w:color w:val="000000"/>
          <w:sz w:val="20"/>
          <w:szCs w:val="20"/>
        </w:rPr>
        <w:t>Application and Selection Process</w:t>
      </w:r>
      <w:r>
        <w:rPr>
          <w:rFonts w:asciiTheme="minorHAnsi" w:hAnsiTheme="minorHAnsi" w:cs="Verdana"/>
          <w:b/>
          <w:bCs/>
          <w:iCs/>
          <w:color w:val="000000"/>
          <w:sz w:val="20"/>
          <w:szCs w:val="20"/>
        </w:rPr>
        <w:t>:</w:t>
      </w:r>
    </w:p>
    <w:p w14:paraId="765B8E76" w14:textId="7BD14325" w:rsidR="00CF7250" w:rsidRPr="00CF7250" w:rsidRDefault="00CF7250" w:rsidP="00CF7250">
      <w:pPr>
        <w:autoSpaceDE w:val="0"/>
        <w:autoSpaceDN w:val="0"/>
        <w:adjustRightInd w:val="0"/>
        <w:spacing w:line="240" w:lineRule="exact"/>
        <w:rPr>
          <w:rFonts w:asciiTheme="majorHAnsi" w:hAnsiTheme="majorHAnsi" w:cs="Verdana"/>
          <w:color w:val="000000"/>
          <w:sz w:val="22"/>
          <w:szCs w:val="22"/>
        </w:rPr>
      </w:pPr>
      <w:r w:rsidRPr="00CF7250">
        <w:rPr>
          <w:rFonts w:asciiTheme="majorHAnsi" w:hAnsiTheme="majorHAnsi" w:cs="Verdana"/>
          <w:color w:val="000000"/>
          <w:sz w:val="22"/>
          <w:szCs w:val="22"/>
        </w:rPr>
        <w:t xml:space="preserve">Written applications, including a motivation letter, curriculum vitae, a representative publication or part of the PhD-thesis, </w:t>
      </w:r>
      <w:r w:rsidRPr="00CF7250">
        <w:rPr>
          <w:rFonts w:asciiTheme="majorHAnsi" w:hAnsiTheme="majorHAnsi"/>
          <w:sz w:val="22"/>
          <w:szCs w:val="22"/>
        </w:rPr>
        <w:t xml:space="preserve">grade lists and the names of two people who can give a reference, </w:t>
      </w:r>
      <w:r w:rsidRPr="00CF7250">
        <w:rPr>
          <w:rFonts w:asciiTheme="majorHAnsi" w:hAnsiTheme="majorHAnsi" w:cs="Verdana"/>
          <w:color w:val="000000"/>
          <w:sz w:val="22"/>
          <w:szCs w:val="22"/>
        </w:rPr>
        <w:t xml:space="preserve">must be sent no later than </w:t>
      </w:r>
      <w:r w:rsidR="006F3883">
        <w:rPr>
          <w:rFonts w:asciiTheme="majorHAnsi" w:hAnsiTheme="majorHAnsi" w:cs="Verdana"/>
          <w:color w:val="000000"/>
          <w:sz w:val="22"/>
          <w:szCs w:val="22"/>
        </w:rPr>
        <w:t>9 april</w:t>
      </w:r>
      <w:bookmarkStart w:id="0" w:name="_GoBack"/>
      <w:bookmarkEnd w:id="0"/>
      <w:r w:rsidRPr="00CF7250">
        <w:rPr>
          <w:rFonts w:asciiTheme="majorHAnsi" w:hAnsiTheme="majorHAnsi" w:cs="Verdana"/>
          <w:color w:val="000000"/>
          <w:sz w:val="22"/>
          <w:szCs w:val="22"/>
        </w:rPr>
        <w:t xml:space="preserve"> 2018 to </w:t>
      </w:r>
      <w:hyperlink r:id="rId11" w:history="1">
        <w:r w:rsidRPr="00CF7250">
          <w:rPr>
            <w:rStyle w:val="Hyperlink"/>
            <w:rFonts w:asciiTheme="majorHAnsi" w:hAnsiTheme="majorHAnsi" w:cs="Verdana"/>
            <w:sz w:val="22"/>
            <w:szCs w:val="22"/>
          </w:rPr>
          <w:t>Pzfdrvacatures@maastrichtuniversity.nl</w:t>
        </w:r>
      </w:hyperlink>
      <w:r w:rsidRPr="00CF7250">
        <w:rPr>
          <w:rFonts w:asciiTheme="majorHAnsi" w:hAnsiTheme="majorHAnsi" w:cs="Verdana"/>
          <w:color w:val="000000"/>
          <w:sz w:val="22"/>
          <w:szCs w:val="22"/>
        </w:rPr>
        <w:t>.</w:t>
      </w:r>
    </w:p>
    <w:p w14:paraId="31754525" w14:textId="77777777" w:rsidR="00CF7250" w:rsidRPr="00CF7250" w:rsidRDefault="00CF7250" w:rsidP="00CF7250">
      <w:pPr>
        <w:autoSpaceDE w:val="0"/>
        <w:autoSpaceDN w:val="0"/>
        <w:adjustRightInd w:val="0"/>
        <w:rPr>
          <w:rFonts w:asciiTheme="majorHAnsi" w:hAnsiTheme="majorHAnsi" w:cs="Verdana"/>
          <w:color w:val="000000"/>
          <w:sz w:val="22"/>
          <w:szCs w:val="22"/>
        </w:rPr>
      </w:pPr>
    </w:p>
    <w:p w14:paraId="7AEA7514" w14:textId="77777777" w:rsidR="00CF7250" w:rsidRPr="006F4577" w:rsidRDefault="00CF7250" w:rsidP="00CF7250">
      <w:pPr>
        <w:pStyle w:val="NormalWeb"/>
        <w:spacing w:before="0" w:beforeAutospacing="0" w:after="0" w:afterAutospacing="0"/>
        <w:rPr>
          <w:rFonts w:asciiTheme="minorHAnsi" w:hAnsiTheme="minorHAnsi"/>
          <w:b/>
          <w:sz w:val="20"/>
          <w:szCs w:val="20"/>
          <w:lang w:val="en-US"/>
        </w:rPr>
      </w:pPr>
      <w:r w:rsidRPr="006F4577">
        <w:rPr>
          <w:rFonts w:asciiTheme="minorHAnsi" w:hAnsiTheme="minorHAnsi"/>
          <w:b/>
          <w:color w:val="000000" w:themeColor="text1"/>
          <w:sz w:val="20"/>
          <w:szCs w:val="20"/>
          <w:lang w:val="en-US"/>
        </w:rPr>
        <w:t>When applying for this job always mention the vacancy number.</w:t>
      </w:r>
      <w:r w:rsidRPr="006F4577">
        <w:rPr>
          <w:rFonts w:asciiTheme="minorHAnsi" w:hAnsiTheme="minorHAnsi"/>
          <w:b/>
          <w:sz w:val="20"/>
          <w:szCs w:val="20"/>
          <w:lang w:val="en-US"/>
        </w:rPr>
        <w:t xml:space="preserve"> </w:t>
      </w:r>
    </w:p>
    <w:p w14:paraId="3C47286C" w14:textId="77777777" w:rsidR="00CF7250" w:rsidRPr="002659B7" w:rsidRDefault="00CF7250" w:rsidP="002659B7">
      <w:pPr>
        <w:widowControl w:val="0"/>
        <w:autoSpaceDE w:val="0"/>
        <w:autoSpaceDN w:val="0"/>
        <w:adjustRightInd w:val="0"/>
        <w:spacing w:line="240" w:lineRule="exact"/>
        <w:ind w:right="-142"/>
        <w:rPr>
          <w:rFonts w:asciiTheme="majorHAnsi" w:hAnsiTheme="majorHAnsi"/>
          <w:sz w:val="22"/>
          <w:szCs w:val="22"/>
        </w:rPr>
      </w:pPr>
    </w:p>
    <w:sectPr w:rsidR="00CF7250" w:rsidRPr="002659B7" w:rsidSect="006E1D2D">
      <w:pgSz w:w="11900" w:h="16840"/>
      <w:pgMar w:top="1440" w:right="1440" w:bottom="1440" w:left="1440" w:header="709" w:footer="709"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036C"/>
    <w:multiLevelType w:val="hybridMultilevel"/>
    <w:tmpl w:val="D9E26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AF6C31"/>
    <w:multiLevelType w:val="hybridMultilevel"/>
    <w:tmpl w:val="B5109CB2"/>
    <w:lvl w:ilvl="0" w:tplc="9BC0ACC4">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7FA53104"/>
    <w:multiLevelType w:val="hybridMultilevel"/>
    <w:tmpl w:val="164E3260"/>
    <w:lvl w:ilvl="0" w:tplc="5B7E865C">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EA"/>
    <w:rsid w:val="00006B67"/>
    <w:rsid w:val="000B399B"/>
    <w:rsid w:val="000B6485"/>
    <w:rsid w:val="001B3606"/>
    <w:rsid w:val="001E4BA2"/>
    <w:rsid w:val="00202ED2"/>
    <w:rsid w:val="00236142"/>
    <w:rsid w:val="002659B7"/>
    <w:rsid w:val="002807E4"/>
    <w:rsid w:val="002D35EE"/>
    <w:rsid w:val="003A4481"/>
    <w:rsid w:val="00461073"/>
    <w:rsid w:val="005D0D6C"/>
    <w:rsid w:val="005E0FEA"/>
    <w:rsid w:val="006E1D2D"/>
    <w:rsid w:val="006F3883"/>
    <w:rsid w:val="0072728A"/>
    <w:rsid w:val="00735169"/>
    <w:rsid w:val="007D6122"/>
    <w:rsid w:val="00863C70"/>
    <w:rsid w:val="009433EE"/>
    <w:rsid w:val="009C6104"/>
    <w:rsid w:val="009E724F"/>
    <w:rsid w:val="00A2269B"/>
    <w:rsid w:val="00A73D43"/>
    <w:rsid w:val="00AF7203"/>
    <w:rsid w:val="00B36552"/>
    <w:rsid w:val="00BA362A"/>
    <w:rsid w:val="00BE4160"/>
    <w:rsid w:val="00C2506D"/>
    <w:rsid w:val="00CF7250"/>
    <w:rsid w:val="00D75F7D"/>
    <w:rsid w:val="00DA7D26"/>
    <w:rsid w:val="00E03B6F"/>
    <w:rsid w:val="00E86FF4"/>
    <w:rsid w:val="00EC5763"/>
    <w:rsid w:val="00F56A05"/>
    <w:rsid w:val="00F75951"/>
    <w:rsid w:val="00FC7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160"/>
    <w:rPr>
      <w:rFonts w:ascii="Lucida Grande" w:hAnsi="Lucida Grande" w:cs="Lucida Grande"/>
      <w:sz w:val="18"/>
      <w:szCs w:val="18"/>
    </w:rPr>
  </w:style>
  <w:style w:type="paragraph" w:styleId="ListParagraph">
    <w:name w:val="List Paragraph"/>
    <w:basedOn w:val="Normal"/>
    <w:uiPriority w:val="34"/>
    <w:qFormat/>
    <w:rsid w:val="009C6104"/>
    <w:pPr>
      <w:spacing w:after="200" w:line="276" w:lineRule="auto"/>
      <w:ind w:left="720"/>
      <w:contextualSpacing/>
    </w:pPr>
    <w:rPr>
      <w:rFonts w:asciiTheme="minorHAnsi" w:eastAsiaTheme="minorHAnsi" w:hAnsiTheme="minorHAnsi" w:cstheme="minorBidi"/>
      <w:sz w:val="22"/>
      <w:szCs w:val="22"/>
      <w:lang w:val="nl-NL"/>
    </w:rPr>
  </w:style>
  <w:style w:type="character" w:styleId="Hyperlink">
    <w:name w:val="Hyperlink"/>
    <w:unhideWhenUsed/>
    <w:rsid w:val="00B36552"/>
    <w:rPr>
      <w:color w:val="0000FF"/>
      <w:u w:val="single"/>
    </w:rPr>
  </w:style>
  <w:style w:type="paragraph" w:styleId="NormalWeb">
    <w:name w:val="Normal (Web)"/>
    <w:basedOn w:val="Normal"/>
    <w:uiPriority w:val="99"/>
    <w:unhideWhenUsed/>
    <w:rsid w:val="00B36552"/>
    <w:pPr>
      <w:spacing w:before="100" w:beforeAutospacing="1" w:after="100" w:afterAutospacing="1"/>
    </w:pPr>
    <w:rPr>
      <w:rFonts w:ascii="Times New Roman" w:eastAsia="Times New Roman" w:hAnsi="Times New Roman"/>
      <w:lang w:val="nl-NL" w:eastAsia="nl-NL"/>
    </w:rPr>
  </w:style>
  <w:style w:type="character" w:styleId="CommentReference">
    <w:name w:val="annotation reference"/>
    <w:basedOn w:val="DefaultParagraphFont"/>
    <w:uiPriority w:val="99"/>
    <w:semiHidden/>
    <w:unhideWhenUsed/>
    <w:rsid w:val="00236142"/>
    <w:rPr>
      <w:sz w:val="16"/>
      <w:szCs w:val="16"/>
    </w:rPr>
  </w:style>
  <w:style w:type="paragraph" w:styleId="CommentText">
    <w:name w:val="annotation text"/>
    <w:basedOn w:val="Normal"/>
    <w:link w:val="CommentTextChar"/>
    <w:uiPriority w:val="99"/>
    <w:semiHidden/>
    <w:unhideWhenUsed/>
    <w:rsid w:val="00236142"/>
    <w:rPr>
      <w:sz w:val="20"/>
      <w:szCs w:val="20"/>
    </w:rPr>
  </w:style>
  <w:style w:type="character" w:customStyle="1" w:styleId="CommentTextChar">
    <w:name w:val="Comment Text Char"/>
    <w:basedOn w:val="DefaultParagraphFont"/>
    <w:link w:val="CommentText"/>
    <w:uiPriority w:val="99"/>
    <w:semiHidden/>
    <w:rsid w:val="00236142"/>
    <w:rPr>
      <w:sz w:val="20"/>
      <w:szCs w:val="20"/>
    </w:rPr>
  </w:style>
  <w:style w:type="paragraph" w:styleId="CommentSubject">
    <w:name w:val="annotation subject"/>
    <w:basedOn w:val="CommentText"/>
    <w:next w:val="CommentText"/>
    <w:link w:val="CommentSubjectChar"/>
    <w:uiPriority w:val="99"/>
    <w:semiHidden/>
    <w:unhideWhenUsed/>
    <w:rsid w:val="00236142"/>
    <w:rPr>
      <w:b/>
      <w:bCs/>
    </w:rPr>
  </w:style>
  <w:style w:type="character" w:customStyle="1" w:styleId="CommentSubjectChar">
    <w:name w:val="Comment Subject Char"/>
    <w:basedOn w:val="CommentTextChar"/>
    <w:link w:val="CommentSubject"/>
    <w:uiPriority w:val="99"/>
    <w:semiHidden/>
    <w:rsid w:val="002361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160"/>
    <w:rPr>
      <w:rFonts w:ascii="Lucida Grande" w:hAnsi="Lucida Grande" w:cs="Lucida Grande"/>
      <w:sz w:val="18"/>
      <w:szCs w:val="18"/>
    </w:rPr>
  </w:style>
  <w:style w:type="paragraph" w:styleId="ListParagraph">
    <w:name w:val="List Paragraph"/>
    <w:basedOn w:val="Normal"/>
    <w:uiPriority w:val="34"/>
    <w:qFormat/>
    <w:rsid w:val="009C6104"/>
    <w:pPr>
      <w:spacing w:after="200" w:line="276" w:lineRule="auto"/>
      <w:ind w:left="720"/>
      <w:contextualSpacing/>
    </w:pPr>
    <w:rPr>
      <w:rFonts w:asciiTheme="minorHAnsi" w:eastAsiaTheme="minorHAnsi" w:hAnsiTheme="minorHAnsi" w:cstheme="minorBidi"/>
      <w:sz w:val="22"/>
      <w:szCs w:val="22"/>
      <w:lang w:val="nl-NL"/>
    </w:rPr>
  </w:style>
  <w:style w:type="character" w:styleId="Hyperlink">
    <w:name w:val="Hyperlink"/>
    <w:unhideWhenUsed/>
    <w:rsid w:val="00B36552"/>
    <w:rPr>
      <w:color w:val="0000FF"/>
      <w:u w:val="single"/>
    </w:rPr>
  </w:style>
  <w:style w:type="paragraph" w:styleId="NormalWeb">
    <w:name w:val="Normal (Web)"/>
    <w:basedOn w:val="Normal"/>
    <w:uiPriority w:val="99"/>
    <w:unhideWhenUsed/>
    <w:rsid w:val="00B36552"/>
    <w:pPr>
      <w:spacing w:before="100" w:beforeAutospacing="1" w:after="100" w:afterAutospacing="1"/>
    </w:pPr>
    <w:rPr>
      <w:rFonts w:ascii="Times New Roman" w:eastAsia="Times New Roman" w:hAnsi="Times New Roman"/>
      <w:lang w:val="nl-NL" w:eastAsia="nl-NL"/>
    </w:rPr>
  </w:style>
  <w:style w:type="character" w:styleId="CommentReference">
    <w:name w:val="annotation reference"/>
    <w:basedOn w:val="DefaultParagraphFont"/>
    <w:uiPriority w:val="99"/>
    <w:semiHidden/>
    <w:unhideWhenUsed/>
    <w:rsid w:val="00236142"/>
    <w:rPr>
      <w:sz w:val="16"/>
      <w:szCs w:val="16"/>
    </w:rPr>
  </w:style>
  <w:style w:type="paragraph" w:styleId="CommentText">
    <w:name w:val="annotation text"/>
    <w:basedOn w:val="Normal"/>
    <w:link w:val="CommentTextChar"/>
    <w:uiPriority w:val="99"/>
    <w:semiHidden/>
    <w:unhideWhenUsed/>
    <w:rsid w:val="00236142"/>
    <w:rPr>
      <w:sz w:val="20"/>
      <w:szCs w:val="20"/>
    </w:rPr>
  </w:style>
  <w:style w:type="character" w:customStyle="1" w:styleId="CommentTextChar">
    <w:name w:val="Comment Text Char"/>
    <w:basedOn w:val="DefaultParagraphFont"/>
    <w:link w:val="CommentText"/>
    <w:uiPriority w:val="99"/>
    <w:semiHidden/>
    <w:rsid w:val="00236142"/>
    <w:rPr>
      <w:sz w:val="20"/>
      <w:szCs w:val="20"/>
    </w:rPr>
  </w:style>
  <w:style w:type="paragraph" w:styleId="CommentSubject">
    <w:name w:val="annotation subject"/>
    <w:basedOn w:val="CommentText"/>
    <w:next w:val="CommentText"/>
    <w:link w:val="CommentSubjectChar"/>
    <w:uiPriority w:val="99"/>
    <w:semiHidden/>
    <w:unhideWhenUsed/>
    <w:rsid w:val="00236142"/>
    <w:rPr>
      <w:b/>
      <w:bCs/>
    </w:rPr>
  </w:style>
  <w:style w:type="character" w:customStyle="1" w:styleId="CommentSubjectChar">
    <w:name w:val="Comment Subject Char"/>
    <w:basedOn w:val="CommentTextChar"/>
    <w:link w:val="CommentSubject"/>
    <w:uiPriority w:val="99"/>
    <w:semiHidden/>
    <w:rsid w:val="00236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1635">
      <w:bodyDiv w:val="1"/>
      <w:marLeft w:val="0"/>
      <w:marRight w:val="0"/>
      <w:marTop w:val="0"/>
      <w:marBottom w:val="0"/>
      <w:divBdr>
        <w:top w:val="none" w:sz="0" w:space="0" w:color="auto"/>
        <w:left w:val="none" w:sz="0" w:space="0" w:color="auto"/>
        <w:bottom w:val="none" w:sz="0" w:space="0" w:color="auto"/>
        <w:right w:val="none" w:sz="0" w:space="0" w:color="auto"/>
      </w:divBdr>
    </w:div>
    <w:div w:id="257257488">
      <w:bodyDiv w:val="1"/>
      <w:marLeft w:val="0"/>
      <w:marRight w:val="0"/>
      <w:marTop w:val="0"/>
      <w:marBottom w:val="0"/>
      <w:divBdr>
        <w:top w:val="none" w:sz="0" w:space="0" w:color="auto"/>
        <w:left w:val="none" w:sz="0" w:space="0" w:color="auto"/>
        <w:bottom w:val="none" w:sz="0" w:space="0" w:color="auto"/>
        <w:right w:val="none" w:sz="0" w:space="0" w:color="auto"/>
      </w:divBdr>
    </w:div>
    <w:div w:id="340789111">
      <w:bodyDiv w:val="1"/>
      <w:marLeft w:val="0"/>
      <w:marRight w:val="0"/>
      <w:marTop w:val="0"/>
      <w:marBottom w:val="0"/>
      <w:divBdr>
        <w:top w:val="none" w:sz="0" w:space="0" w:color="auto"/>
        <w:left w:val="none" w:sz="0" w:space="0" w:color="auto"/>
        <w:bottom w:val="none" w:sz="0" w:space="0" w:color="auto"/>
        <w:right w:val="none" w:sz="0" w:space="0" w:color="auto"/>
      </w:divBdr>
    </w:div>
    <w:div w:id="562721803">
      <w:bodyDiv w:val="1"/>
      <w:marLeft w:val="0"/>
      <w:marRight w:val="0"/>
      <w:marTop w:val="0"/>
      <w:marBottom w:val="0"/>
      <w:divBdr>
        <w:top w:val="none" w:sz="0" w:space="0" w:color="auto"/>
        <w:left w:val="none" w:sz="0" w:space="0" w:color="auto"/>
        <w:bottom w:val="none" w:sz="0" w:space="0" w:color="auto"/>
        <w:right w:val="none" w:sz="0" w:space="0" w:color="auto"/>
      </w:divBdr>
    </w:div>
    <w:div w:id="752051668">
      <w:bodyDiv w:val="1"/>
      <w:marLeft w:val="0"/>
      <w:marRight w:val="0"/>
      <w:marTop w:val="0"/>
      <w:marBottom w:val="0"/>
      <w:divBdr>
        <w:top w:val="none" w:sz="0" w:space="0" w:color="auto"/>
        <w:left w:val="none" w:sz="0" w:space="0" w:color="auto"/>
        <w:bottom w:val="none" w:sz="0" w:space="0" w:color="auto"/>
        <w:right w:val="none" w:sz="0" w:space="0" w:color="auto"/>
      </w:divBdr>
    </w:div>
    <w:div w:id="1176648266">
      <w:bodyDiv w:val="1"/>
      <w:marLeft w:val="0"/>
      <w:marRight w:val="0"/>
      <w:marTop w:val="0"/>
      <w:marBottom w:val="0"/>
      <w:divBdr>
        <w:top w:val="none" w:sz="0" w:space="0" w:color="auto"/>
        <w:left w:val="none" w:sz="0" w:space="0" w:color="auto"/>
        <w:bottom w:val="none" w:sz="0" w:space="0" w:color="auto"/>
        <w:right w:val="none" w:sz="0" w:space="0" w:color="auto"/>
      </w:divBdr>
    </w:div>
    <w:div w:id="1412696491">
      <w:bodyDiv w:val="1"/>
      <w:marLeft w:val="0"/>
      <w:marRight w:val="0"/>
      <w:marTop w:val="0"/>
      <w:marBottom w:val="0"/>
      <w:divBdr>
        <w:top w:val="none" w:sz="0" w:space="0" w:color="auto"/>
        <w:left w:val="none" w:sz="0" w:space="0" w:color="auto"/>
        <w:bottom w:val="none" w:sz="0" w:space="0" w:color="auto"/>
        <w:right w:val="none" w:sz="0" w:space="0" w:color="auto"/>
      </w:divBdr>
    </w:div>
    <w:div w:id="183795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research/maastricht-graduate-school-la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astrichtuniversity.nl/about-um/faculties/law/research/research-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maastrichtuniversity.nl/about-um/faculties/law/research/research-programme" TargetMode="External"/><Relationship Id="rId11" Type="http://schemas.openxmlformats.org/officeDocument/2006/relationships/hyperlink" Target="mailto:Pzfdrvacatures@maastrichtuniversity.nl" TargetMode="External"/><Relationship Id="rId5" Type="http://schemas.openxmlformats.org/officeDocument/2006/relationships/webSettings" Target="webSettings.xml"/><Relationship Id="rId10" Type="http://schemas.openxmlformats.org/officeDocument/2006/relationships/hyperlink" Target="mailto:Monica.Claes@maastrichtuniversity.nl" TargetMode="External"/><Relationship Id="rId4" Type="http://schemas.openxmlformats.org/officeDocument/2006/relationships/settings" Target="settings.xml"/><Relationship Id="rId9" Type="http://schemas.openxmlformats.org/officeDocument/2006/relationships/hyperlink" Target="http://www.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NN</dc:creator>
  <cp:lastModifiedBy>anita.meijers</cp:lastModifiedBy>
  <cp:revision>3</cp:revision>
  <cp:lastPrinted>2018-03-01T16:56:00Z</cp:lastPrinted>
  <dcterms:created xsi:type="dcterms:W3CDTF">2018-03-08T10:10:00Z</dcterms:created>
  <dcterms:modified xsi:type="dcterms:W3CDTF">2018-03-08T10:41:00Z</dcterms:modified>
</cp:coreProperties>
</file>